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第15周 ROS1 自主导航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2026年12月2日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加载最近保存的地图，设置初始位姿、单点和多点目标，观察路径规划与动态避障。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目标点不得设在墙体或人员位置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车辆移动时不伸手调整传感器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定位明显漂移时立即停止导航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准备地图与场地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地图与现场对应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 Navigation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地图完整显示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设置初始位姿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激光点与墙体重合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设置单点目标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生成规划路径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观察单点导航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车辆到达并停止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设置多点目标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目标序号正确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启动与停止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停止逻辑已验证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清除目标并退出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界面无残留目标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初始位姿设置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单点目标与到达误差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多点顺序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避障现象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停止与清除结果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用自己的话解释“初始位姿”，并写出它与本周实操的关系。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用自己的话解释“路径规划”，并写出它与本周实操的关系。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初始定位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激光点与地图墙体重合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目标设置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单点和多点位置合理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导航观察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路线和避障记录完整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异常处理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定位漂移时能及时停止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退出规范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目标清除并正常关闭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第15周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